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4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1530"/>
        <w:gridCol w:w="1871"/>
        <w:gridCol w:w="1588"/>
        <w:gridCol w:w="1758"/>
        <w:gridCol w:w="2154"/>
        <w:gridCol w:w="4252"/>
      </w:tblGrid>
      <w:tr w:rsidR="00065DF4" w:rsidRPr="00065DF4" w14:paraId="0F10B209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  <w:tblHeader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3770F1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RECURSOS</w:t>
            </w:r>
          </w:p>
          <w:p w14:paraId="5DF46D2B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Times New Roman"/>
                <w:color w:val="FFFFFF" w:themeColor="background1"/>
                <w:sz w:val="16"/>
                <w:szCs w:val="16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(</w:t>
            </w:r>
            <w:proofErr w:type="gram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o</w:t>
            </w:r>
            <w:proofErr w:type="gram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que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existe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na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comunidade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0CFD7D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PLANEAMENTO</w:t>
            </w:r>
          </w:p>
          <w:p w14:paraId="5E656958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Times New Roman"/>
                <w:color w:val="FFFFFF" w:themeColor="background1"/>
                <w:sz w:val="16"/>
                <w:szCs w:val="16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(</w:t>
            </w:r>
            <w:proofErr w:type="gram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o</w:t>
            </w:r>
            <w:proofErr w:type="gram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que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vamos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fazer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?)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873300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CALENDARIZAÇÃO</w:t>
            </w:r>
          </w:p>
          <w:p w14:paraId="24BC85A1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Times New Roman"/>
                <w:color w:val="FFFFFF" w:themeColor="background1"/>
                <w:sz w:val="16"/>
                <w:szCs w:val="16"/>
                <w:vertAlign w:val="subscript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(</w:t>
            </w:r>
            <w:proofErr w:type="spellStart"/>
            <w:proofErr w:type="gram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quando</w:t>
            </w:r>
            <w:proofErr w:type="spellEnd"/>
            <w:proofErr w:type="gram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?)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5F4A6D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DESTINATÁRIOS</w:t>
            </w:r>
          </w:p>
          <w:p w14:paraId="35B728BE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Times New Roman"/>
                <w:color w:val="FFFFFF" w:themeColor="background1"/>
                <w:sz w:val="16"/>
                <w:szCs w:val="16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(</w:t>
            </w:r>
            <w:proofErr w:type="spellStart"/>
            <w:proofErr w:type="gram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para</w:t>
            </w:r>
            <w:proofErr w:type="spellEnd"/>
            <w:proofErr w:type="gram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quem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?)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2BF4A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Times New Roman"/>
                <w:color w:val="FFFFFF" w:themeColor="background1"/>
                <w:sz w:val="24"/>
                <w:szCs w:val="24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INTERVENIENTES NA PREPARAÇÃO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1518C" w14:textId="2BBB341D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Times New Roman"/>
                <w:color w:val="FFFFFF" w:themeColor="background1"/>
                <w:sz w:val="24"/>
                <w:szCs w:val="24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OBSERVAÇ</w:t>
            </w:r>
            <w:r w:rsid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Õ</w:t>
            </w:r>
            <w:r w:rsidRPr="00E266A9">
              <w:rPr>
                <w:rFonts w:ascii="GillSans" w:eastAsiaTheme="minorHAnsi" w:hAnsi="GillSans" w:cs="GillSans"/>
                <w:color w:val="FFFFFF" w:themeColor="background1"/>
                <w:sz w:val="18"/>
                <w:szCs w:val="18"/>
                <w:lang w:val="en-US" w:eastAsia="en-US"/>
              </w:rPr>
              <w:t>ES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F255A1" w14:textId="77777777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GillSans"/>
                <w:caps/>
                <w:color w:val="FFFFFF" w:themeColor="background1"/>
                <w:sz w:val="18"/>
                <w:szCs w:val="18"/>
                <w:lang w:val="en-US" w:eastAsia="en-US"/>
              </w:rPr>
            </w:pPr>
            <w:r w:rsidRPr="00E266A9">
              <w:rPr>
                <w:rFonts w:ascii="GillSans" w:eastAsiaTheme="minorHAnsi" w:hAnsi="GillSans" w:cs="GillSans"/>
                <w:caps/>
                <w:color w:val="FFFFFF" w:themeColor="background1"/>
                <w:sz w:val="18"/>
                <w:szCs w:val="18"/>
                <w:lang w:val="en-US" w:eastAsia="en-US"/>
              </w:rPr>
              <w:t>Avaliação das iniciativas</w:t>
            </w:r>
          </w:p>
          <w:p w14:paraId="54425055" w14:textId="190C77F1" w:rsidR="00065DF4" w:rsidRPr="00E266A9" w:rsidRDefault="00065DF4" w:rsidP="00E266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Times New Roman"/>
                <w:color w:val="FFFFFF" w:themeColor="background1"/>
                <w:sz w:val="24"/>
                <w:szCs w:val="24"/>
                <w:lang w:val="en-US" w:eastAsia="en-US"/>
              </w:rPr>
            </w:pPr>
            <w:proofErr w:type="gram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N.º</w:t>
            </w:r>
            <w:proofErr w:type="gram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participantes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homens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mulheres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crianças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…)</w:t>
            </w:r>
            <w:r w:rsidR="00E266A9"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;</w:t>
            </w:r>
            <w:r w:rsid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como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correu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a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iniciativa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;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descrição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do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vivido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;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limitações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;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constrangimentos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;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conquistas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;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contactos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e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oportunidades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r w:rsid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br/>
            </w:r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de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futuro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que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emergiram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;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ocorrências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a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assinalar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; outros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pontos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relevantes</w:t>
            </w:r>
            <w:proofErr w:type="spellEnd"/>
            <w:r w:rsidRPr="00E266A9">
              <w:rPr>
                <w:rFonts w:ascii="GillSans" w:eastAsiaTheme="minorHAnsi" w:hAnsi="GillSans" w:cs="GillSans"/>
                <w:color w:val="FFFFFF" w:themeColor="background1"/>
                <w:sz w:val="16"/>
                <w:szCs w:val="16"/>
                <w:lang w:val="en-US" w:eastAsia="en-US"/>
              </w:rPr>
              <w:t>.</w:t>
            </w:r>
          </w:p>
        </w:tc>
      </w:tr>
      <w:tr w:rsidR="00065DF4" w:rsidRPr="00065DF4" w14:paraId="742014EA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ABEFE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DC0D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6B8BD0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F7BB5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99C417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049193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1B1D5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06474AAD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CF3B5D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25170E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25DBC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2D37B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77FBE3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07040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31CB0B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1B4A315D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08950D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4B1B7D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A8FB5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17F1FD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AB4B9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F5059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A292B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7B43E469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546EFE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32AE36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522056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AF7176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A09D32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BB857F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FD160F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1D7AB97D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9E7B5D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F9C4A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4BA650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8265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232123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AED2C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296E56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72F627E6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2AC33F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910703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6EC59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65E3EE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E5F3E1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C9F772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26C23C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277566B4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593EB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E897D5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158AB7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775B21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EFFA3A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5F3281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21318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26C5A7CD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F1C162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94BD12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2627AA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C939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6610A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05B963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A5F571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31F46E9F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31C59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2330A3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0DC0CB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AA14F3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F262A6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BF793B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9AC140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675185CD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449059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25DDB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B764E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A6397F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F89F97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0F579E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A13A96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65DF4" w:rsidRPr="00065DF4" w14:paraId="3F3A5F69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86E64F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E408F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3FA251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42B45A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0D99A4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CC0436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9170" w14:textId="77777777" w:rsidR="00065DF4" w:rsidRPr="00065DF4" w:rsidRDefault="00065DF4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5D4FC524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BDB7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E3DED6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88AEA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25FE4F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9A0B97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BB9977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FB3C94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7E67847A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A361EC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0879A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8F1C4D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D8B64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1957DD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4C9FA4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50ED9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67E67B91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6A1624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E044DC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BE8756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5AB8CC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7039AF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61C4AA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C2A2A6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4CEB63B1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3BA0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3A6CF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032300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627BA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DDE61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B8F1B3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1D3E4A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6C250553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D7C91B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AE447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245EF7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5C2E8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70DF9B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3F27DB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8E1A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63939EEA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DC23F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5BE084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10D7A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2F0651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123B26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7405F5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156A16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6653556A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66F72E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2586E4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B490F4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2995FE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BF157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1655B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26541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3A2300EA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2CAEA7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509D9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80C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34B6C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9149E0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BCF78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3182C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32684A39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113F6B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BAAD49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692F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904E6A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1D262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4C8FF0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3ABCC2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E266A9" w:rsidRPr="00065DF4" w14:paraId="14E8489B" w14:textId="77777777" w:rsidTr="00E26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FE1CA9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9E5DCE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17C95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52451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EF623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59E30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A292D8" w14:textId="77777777" w:rsidR="00E266A9" w:rsidRPr="00065DF4" w:rsidRDefault="00E266A9" w:rsidP="0006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</w:tbl>
    <w:p w14:paraId="6933A974" w14:textId="08799D77" w:rsidR="00411643" w:rsidRPr="00065DF4" w:rsidRDefault="00411643" w:rsidP="00E266A9">
      <w:pPr>
        <w:tabs>
          <w:tab w:val="left" w:pos="1080"/>
        </w:tabs>
      </w:pPr>
      <w:bookmarkStart w:id="0" w:name="_GoBack"/>
      <w:bookmarkEnd w:id="0"/>
    </w:p>
    <w:sectPr w:rsidR="00411643" w:rsidRPr="00065DF4" w:rsidSect="0096100B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3686" w:right="851" w:bottom="1304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6BDCB" w14:textId="77777777" w:rsidR="00065DF4" w:rsidRDefault="00065DF4" w:rsidP="006B5B8A">
      <w:pPr>
        <w:spacing w:after="0" w:line="240" w:lineRule="auto"/>
      </w:pPr>
      <w:r>
        <w:separator/>
      </w:r>
    </w:p>
  </w:endnote>
  <w:endnote w:type="continuationSeparator" w:id="0">
    <w:p w14:paraId="6001EA92" w14:textId="77777777" w:rsidR="00065DF4" w:rsidRDefault="00065DF4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048409"/>
      <w:docPartObj>
        <w:docPartGallery w:val="Page Numbers (Bottom of Page)"/>
        <w:docPartUnique/>
      </w:docPartObj>
    </w:sdtPr>
    <w:sdtContent>
      <w:sdt>
        <w:sdtPr>
          <w:id w:val="-1254435460"/>
          <w:docPartObj>
            <w:docPartGallery w:val="Page Numbers (Top of Page)"/>
            <w:docPartUnique/>
          </w:docPartObj>
        </w:sdtPr>
        <w:sdtContent>
          <w:p w14:paraId="488B011A" w14:textId="77777777" w:rsidR="00065DF4" w:rsidRDefault="00065DF4" w:rsidP="004D2B4E">
            <w:pPr>
              <w:pStyle w:val="Footer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5BD87591" wp14:editId="1A231811">
                  <wp:simplePos x="0" y="0"/>
                  <wp:positionH relativeFrom="column">
                    <wp:posOffset>-908050</wp:posOffset>
                  </wp:positionH>
                  <wp:positionV relativeFrom="paragraph">
                    <wp:posOffset>-27305</wp:posOffset>
                  </wp:positionV>
                  <wp:extent cx="7552690" cy="630555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dapé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269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FA7C1" w14:textId="77777777" w:rsidR="00065DF4" w:rsidRDefault="00065DF4">
    <w:pPr>
      <w:pStyle w:val="Foot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1D9A6E13" wp14:editId="487D9602">
          <wp:simplePos x="0" y="0"/>
          <wp:positionH relativeFrom="column">
            <wp:posOffset>-908050</wp:posOffset>
          </wp:positionH>
          <wp:positionV relativeFrom="paragraph">
            <wp:posOffset>-27305</wp:posOffset>
          </wp:positionV>
          <wp:extent cx="7552690" cy="63055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8B1AF" w14:textId="77777777" w:rsidR="00065DF4" w:rsidRDefault="00065DF4" w:rsidP="006B5B8A">
      <w:pPr>
        <w:spacing w:after="0" w:line="240" w:lineRule="auto"/>
      </w:pPr>
      <w:r>
        <w:separator/>
      </w:r>
    </w:p>
  </w:footnote>
  <w:footnote w:type="continuationSeparator" w:id="0">
    <w:p w14:paraId="5E7F7EA4" w14:textId="77777777" w:rsidR="00065DF4" w:rsidRDefault="00065DF4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FB759" w14:textId="1D54DFE1" w:rsidR="00065DF4" w:rsidRDefault="00065DF4" w:rsidP="00265355">
    <w:pPr>
      <w:pStyle w:val="Header"/>
      <w:tabs>
        <w:tab w:val="clear" w:pos="4252"/>
        <w:tab w:val="clear" w:pos="8504"/>
        <w:tab w:val="left" w:pos="940"/>
      </w:tabs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6E54E35F" wp14:editId="3BAFC59E">
          <wp:simplePos x="0" y="0"/>
          <wp:positionH relativeFrom="column">
            <wp:posOffset>-908050</wp:posOffset>
          </wp:positionH>
          <wp:positionV relativeFrom="paragraph">
            <wp:posOffset>-347980</wp:posOffset>
          </wp:positionV>
          <wp:extent cx="10691495" cy="2160905"/>
          <wp:effectExtent l="0" t="0" r="190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7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CF57E" w14:textId="77777777" w:rsidR="00065DF4" w:rsidRDefault="00065DF4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F5EF63A" wp14:editId="0918F5CD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10692000" cy="2160000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2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21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65DF4"/>
    <w:rsid w:val="000A0232"/>
    <w:rsid w:val="000C6230"/>
    <w:rsid w:val="00123769"/>
    <w:rsid w:val="001657D8"/>
    <w:rsid w:val="0016683D"/>
    <w:rsid w:val="001A6589"/>
    <w:rsid w:val="00220EB4"/>
    <w:rsid w:val="002619F6"/>
    <w:rsid w:val="002627D2"/>
    <w:rsid w:val="00265355"/>
    <w:rsid w:val="002708E9"/>
    <w:rsid w:val="003D5B44"/>
    <w:rsid w:val="00411643"/>
    <w:rsid w:val="004636A1"/>
    <w:rsid w:val="0047565A"/>
    <w:rsid w:val="004D2B4E"/>
    <w:rsid w:val="004F5E66"/>
    <w:rsid w:val="005847C6"/>
    <w:rsid w:val="005A4CAC"/>
    <w:rsid w:val="005F434A"/>
    <w:rsid w:val="006B5B8A"/>
    <w:rsid w:val="006D2683"/>
    <w:rsid w:val="006F504E"/>
    <w:rsid w:val="006F7FC0"/>
    <w:rsid w:val="007836B9"/>
    <w:rsid w:val="007C3D9E"/>
    <w:rsid w:val="00835AD8"/>
    <w:rsid w:val="00836040"/>
    <w:rsid w:val="00897CDE"/>
    <w:rsid w:val="00936074"/>
    <w:rsid w:val="0096100B"/>
    <w:rsid w:val="009A6226"/>
    <w:rsid w:val="009D0F90"/>
    <w:rsid w:val="00A12226"/>
    <w:rsid w:val="00A3371A"/>
    <w:rsid w:val="00A725DB"/>
    <w:rsid w:val="00AC63D8"/>
    <w:rsid w:val="00B11CD3"/>
    <w:rsid w:val="00BA768D"/>
    <w:rsid w:val="00BB3857"/>
    <w:rsid w:val="00BE0703"/>
    <w:rsid w:val="00BF4D4B"/>
    <w:rsid w:val="00C61048"/>
    <w:rsid w:val="00CD7030"/>
    <w:rsid w:val="00D52FEA"/>
    <w:rsid w:val="00D76897"/>
    <w:rsid w:val="00D831BF"/>
    <w:rsid w:val="00D9232E"/>
    <w:rsid w:val="00E141E9"/>
    <w:rsid w:val="00E216DA"/>
    <w:rsid w:val="00E266A9"/>
    <w:rsid w:val="00E27353"/>
    <w:rsid w:val="00E3136E"/>
    <w:rsid w:val="00EC3A3C"/>
    <w:rsid w:val="00F63E32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1D9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2708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2708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2708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27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FD3A6-FD7B-6245-B2AA-145F974C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89</Words>
  <Characters>512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Saraiva Santos</dc:creator>
  <cp:lastModifiedBy>Pedro Gonçalves</cp:lastModifiedBy>
  <cp:revision>11</cp:revision>
  <cp:lastPrinted>2018-04-22T20:11:00Z</cp:lastPrinted>
  <dcterms:created xsi:type="dcterms:W3CDTF">2018-04-22T21:40:00Z</dcterms:created>
  <dcterms:modified xsi:type="dcterms:W3CDTF">2018-05-07T21:03:00Z</dcterms:modified>
</cp:coreProperties>
</file>